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B5B" w:rsidRPr="00162B5B" w:rsidRDefault="00162B5B" w:rsidP="00162B5B">
      <w:pPr>
        <w:shd w:val="clear" w:color="auto" w:fill="FFFFFF"/>
        <w:spacing w:after="150" w:line="240" w:lineRule="auto"/>
        <w:jc w:val="both"/>
        <w:outlineLvl w:val="1"/>
        <w:rPr>
          <w:rFonts w:ascii="Arial" w:eastAsia="Times New Roman" w:hAnsi="Arial" w:cs="Arial"/>
          <w:b/>
          <w:bCs/>
          <w:i w:val="0"/>
          <w:iCs w:val="0"/>
          <w:color w:val="404648"/>
          <w:sz w:val="39"/>
          <w:szCs w:val="39"/>
        </w:rPr>
      </w:pPr>
      <w:r>
        <w:rPr>
          <w:rFonts w:ascii="Arial" w:eastAsia="Times New Roman" w:hAnsi="Arial" w:cs="Arial"/>
          <w:b/>
          <w:bCs/>
          <w:i w:val="0"/>
          <w:iCs w:val="0"/>
          <w:color w:val="404648"/>
          <w:sz w:val="39"/>
          <w:szCs w:val="39"/>
        </w:rPr>
        <w:t xml:space="preserve">                 </w:t>
      </w:r>
      <w:bookmarkStart w:id="0" w:name="_GoBack"/>
      <w:bookmarkEnd w:id="0"/>
      <w:r w:rsidRPr="00162B5B">
        <w:rPr>
          <w:rFonts w:ascii="Arial" w:eastAsia="Times New Roman" w:hAnsi="Arial" w:cs="Arial"/>
          <w:b/>
          <w:bCs/>
          <w:i w:val="0"/>
          <w:iCs w:val="0"/>
          <w:color w:val="404648"/>
          <w:sz w:val="39"/>
          <w:szCs w:val="39"/>
        </w:rPr>
        <w:t>Điểm tin nhanh ngày 18/05/2022</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Đến nay cả nước chỉ còn 206 bệnh nhân COVID-19 nặng, giảm 90 trường hợp so với ngày trước đó. Nhiều phụ huynh bỏ qua mũi </w:t>
      </w:r>
      <w:hyperlink r:id="rId5" w:tooltip="tiêm phòng sởi" w:history="1">
        <w:r w:rsidRPr="00162B5B">
          <w:rPr>
            <w:rFonts w:ascii="Segoe UI" w:eastAsia="Times New Roman" w:hAnsi="Segoe UI" w:cs="Segoe UI"/>
            <w:i w:val="0"/>
            <w:iCs w:val="0"/>
            <w:color w:val="0098D0"/>
            <w:sz w:val="24"/>
            <w:szCs w:val="24"/>
          </w:rPr>
          <w:t>tiêm phòng sởi</w:t>
        </w:r>
      </w:hyperlink>
      <w:r w:rsidRPr="00162B5B">
        <w:rPr>
          <w:rFonts w:ascii="Segoe UI" w:eastAsia="Times New Roman" w:hAnsi="Segoe UI" w:cs="Segoe UI"/>
          <w:i w:val="0"/>
          <w:iCs w:val="0"/>
          <w:color w:val="000000"/>
          <w:sz w:val="24"/>
          <w:szCs w:val="24"/>
        </w:rPr>
        <w:t> lúc bé 9 tháng tuổi và đợi khi bé đủ 1 tuổi tiêm vaccine 3 trong 1 cho tiện. Đây là một hiểu biết sai rất thường gặp.</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Đến sáng 18/5, thế giới có trên 523,65 triệu người mắc COVID-19, trong đó hơn 6,29 triệu trường hợp đã tử vong vì đại dịch này. WHO lo ngại xuất hiện nhiều biến thể mới ở Triều Tiên. Ngày 17/5, Cơ quan Quản lý thực phẩm và dược phẩm Mỹ (FDA) đã cấp phép vaccine COVID-19 của Pfizer-BioNTech làm mũi tiêm bổ sung cho trẻ em từ 5 - 11 tuổi.</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Đây là những thông tin chính của bản tin nhanh sáng ngày 18/5/2022</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b/>
          <w:bCs/>
          <w:i w:val="0"/>
          <w:iCs w:val="0"/>
          <w:color w:val="000000"/>
          <w:sz w:val="24"/>
          <w:szCs w:val="24"/>
        </w:rPr>
        <w:t>THẾ GIỚI</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b/>
          <w:bCs/>
          <w:i w:val="0"/>
          <w:iCs w:val="0"/>
          <w:color w:val="000000"/>
          <w:sz w:val="24"/>
          <w:szCs w:val="24"/>
        </w:rPr>
        <w:t>1. Campuchia không phát hiện ca mắc mới trong 10 ngày, WHO lo ngại xuất hiện nhiều biến thể mới ở Triều Tiên</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Đến sáng 18/5, thế giới có trên 523,65 triệu người mắc COVID-19, trong đó hơn 6,29 triệu trường hợp đã tử vong vì đại dịch này.</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Hãng thông tấn quốc gia Campuchia (AKP) ngày 17/5 dẫn lời Thủ tướng Samdech Techo Hun Sen cho biết, khách du lịch chưa tiêm vaccine phòng COVID-19 sẽ không được miễn cách ly khi nhập cảnh Campuchia.</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Nguồn vtv.vn</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b/>
          <w:bCs/>
          <w:i w:val="0"/>
          <w:iCs w:val="0"/>
          <w:color w:val="000000"/>
          <w:sz w:val="24"/>
          <w:szCs w:val="24"/>
        </w:rPr>
        <w:t>2. WHO tuyên bố tạm thời về việc sử dụng các liều tăng cường bổ sung khi sử dụng khẩn cấp các vắc xin mRNA được liệt kê trong danh sách chống lại COVID-19</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Tổ chức Y tế Thế giới, với sự hỗ trợ của Nhóm Cố vấn Chiến lược (SAGE) về Tiêm chủng và Nhóm Công tác về Vắc xin COVID-19, tiếp tục xem xét các bằng chứng mới nổi về sự cần thiết và thời điểm của các liều tăng cường bổ sung cho COVID hiện có.</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Khuyến nghị hiện tại của WHO: (1) liều tăng cường ban đầu:(2) Liều bổ sung ở người bị suy giảm miễn dịch; (3) Cân nhắc cho các liều tăng cường bổ sung sau lần tăng cường đầu tiên (&lt;6 tháng kể từ lần tăng cường đầu tiên); (4) Cân nhắc về liều bổ sung trong tương lai.</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Nguồn who.int</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b/>
          <w:bCs/>
          <w:i w:val="0"/>
          <w:iCs w:val="0"/>
          <w:color w:val="000000"/>
          <w:sz w:val="24"/>
          <w:szCs w:val="24"/>
        </w:rPr>
        <w:lastRenderedPageBreak/>
        <w:t>3. Mỹ cấp phép tiêm mũi Pfizer thứ 3 cho trẻ em từ 5 - 11 tuổi</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Ngày 17/5, Cơ quan Quản lý thực phẩm và dược phẩm Mỹ (FDA) đã cấp phép vaccine COVID-19 của Pfizer-BioNTech làm mũi tiêm bổ sung cho trẻ em từ 5 - 11 tuổi.</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FDA cho biết trong một tuyên bố, trẻ em trong độ tuổi từ 5 - 11 có thể được tiêm nhắc lại ít nhất 5 tháng sau khi trẻ được tiêm hai liều vaccine COVID-19 cơ bản.</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Liều tiêm </w:t>
      </w:r>
      <w:hyperlink r:id="rId6" w:tgtFrame="_blank" w:tooltip="Thái Lan tiêm mũi vaccine tăng cường cho học sinh từ tháng 5" w:history="1">
        <w:r w:rsidRPr="00162B5B">
          <w:rPr>
            <w:rFonts w:ascii="Segoe UI" w:eastAsia="Times New Roman" w:hAnsi="Segoe UI" w:cs="Segoe UI"/>
            <w:i w:val="0"/>
            <w:iCs w:val="0"/>
            <w:color w:val="0098D0"/>
            <w:sz w:val="24"/>
            <w:szCs w:val="24"/>
          </w:rPr>
          <w:t>mũi vaccine tăng cường</w:t>
        </w:r>
      </w:hyperlink>
      <w:r w:rsidRPr="00162B5B">
        <w:rPr>
          <w:rFonts w:ascii="Segoe UI" w:eastAsia="Times New Roman" w:hAnsi="Segoe UI" w:cs="Segoe UI"/>
          <w:i w:val="0"/>
          <w:iCs w:val="0"/>
          <w:color w:val="000000"/>
          <w:sz w:val="24"/>
          <w:szCs w:val="24"/>
        </w:rPr>
        <w:t> là 10 microgam, cùng liều lượng với hai liều cơ bản cho nhóm </w:t>
      </w:r>
      <w:hyperlink r:id="rId7" w:tgtFrame="_blank" w:tooltip="Nhiều nước trên thế giới đẩy mạnh tiêm vaccine cho trẻ từ 5 - 11 tuổi" w:history="1">
        <w:r w:rsidRPr="00162B5B">
          <w:rPr>
            <w:rFonts w:ascii="Segoe UI" w:eastAsia="Times New Roman" w:hAnsi="Segoe UI" w:cs="Segoe UI"/>
            <w:i w:val="0"/>
            <w:iCs w:val="0"/>
            <w:color w:val="0098D0"/>
            <w:sz w:val="24"/>
            <w:szCs w:val="24"/>
          </w:rPr>
          <w:t>trẻ từ 5 - 11 tuổi</w:t>
        </w:r>
      </w:hyperlink>
      <w:r w:rsidRPr="00162B5B">
        <w:rPr>
          <w:rFonts w:ascii="Segoe UI" w:eastAsia="Times New Roman" w:hAnsi="Segoe UI" w:cs="Segoe UI"/>
          <w:i w:val="0"/>
          <w:iCs w:val="0"/>
          <w:color w:val="000000"/>
          <w:sz w:val="24"/>
          <w:szCs w:val="24"/>
        </w:rPr>
        <w:t> và bằng 1/3 liều lượng tiêm cho người từ 12 tuổi trở lên.</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Nguồn: vov.vn</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b/>
          <w:bCs/>
          <w:i w:val="0"/>
          <w:iCs w:val="0"/>
          <w:color w:val="000000"/>
          <w:sz w:val="24"/>
          <w:szCs w:val="24"/>
        </w:rPr>
        <w:t>4.  Trường hợp nhiễm bệnh đậu mùa khỉ hiếm gặp được xác nhận ở Anh</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Các quan chức y tế Anh cho biết, thêm 4 trường hợp mắc bệnh đậu mùa khỉ đã được phát hiện ở nước này. Cơ quan An ninh Y tế Vương quốc Anh (UKHSA) cho biết, các trường hợp nhiễm virus </w:t>
      </w:r>
      <w:hyperlink r:id="rId8" w:tgtFrame="_blank" w:tooltip="Anh ghi nhận trường hợp mắc bệnh đậu mùa khỉ hiếm gặp" w:history="1">
        <w:r w:rsidRPr="00162B5B">
          <w:rPr>
            <w:rFonts w:ascii="Segoe UI" w:eastAsia="Times New Roman" w:hAnsi="Segoe UI" w:cs="Segoe UI"/>
            <w:i w:val="0"/>
            <w:iCs w:val="0"/>
            <w:color w:val="0098D0"/>
            <w:sz w:val="24"/>
            <w:szCs w:val="24"/>
          </w:rPr>
          <w:t>đậu mùa khỉ</w:t>
        </w:r>
      </w:hyperlink>
      <w:r w:rsidRPr="00162B5B">
        <w:rPr>
          <w:rFonts w:ascii="Segoe UI" w:eastAsia="Times New Roman" w:hAnsi="Segoe UI" w:cs="Segoe UI"/>
          <w:i w:val="0"/>
          <w:iCs w:val="0"/>
          <w:color w:val="000000"/>
          <w:sz w:val="24"/>
          <w:szCs w:val="24"/>
        </w:rPr>
        <w:t> hiếm gặp mới được phát hiện này dường như không liên quan đến hai trường hợp đã được xác nhận trước đó được công bố vào ngày 14/5 và một trường hợp trong ngày 7/5.</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Các triệu chứng ban đầu của bệnh đậu mùa khỉ bao gồm sốt, nhức đầu, đau cơ, đau lưng, sưng hạch bạch huyết, ớn lạnh và kiệt sức. Các nốt Phát ban có thể phát triển, thường bắt đầu trên mặt, sau đó lan sang các bộ phận khác của cơ thể, bao gồm cả bộ phận sinh dục.</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Nguồn vtv.vn</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b/>
          <w:bCs/>
          <w:i w:val="0"/>
          <w:iCs w:val="0"/>
          <w:color w:val="000000"/>
          <w:sz w:val="24"/>
          <w:szCs w:val="24"/>
        </w:rPr>
        <w:t>5. Nghiên cứu mới: chỉnh sửa gene não để điều trị chứng lo âu và nghiện rượu</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Theo kết quả một nghiên cứu được công bố trên tạp chí Science Advances, chỉnh sửa gene não có thể là một phương pháp điều trị tiềm năng đối với chứng rối loạn lo âu và nghiện rượu.</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Uống rượu quá độ ở tuổi vị thành niên là một vấn đề sức khỏe cộng đồng nghiêm trọng. Nghiên cứu này giúp mọi người hiểu rõ hơn về những gì xảy ra trong bộ não đang phát triển, khi chúng tiếp xúc với nồng độ cồn cao.</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Nguồn tuoitre.vn</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b/>
          <w:bCs/>
          <w:i w:val="0"/>
          <w:iCs w:val="0"/>
          <w:color w:val="000000"/>
          <w:sz w:val="24"/>
          <w:szCs w:val="24"/>
        </w:rPr>
        <w:t>VIỆT NAM</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b/>
          <w:bCs/>
          <w:i w:val="0"/>
          <w:iCs w:val="0"/>
          <w:color w:val="000000"/>
          <w:sz w:val="24"/>
          <w:szCs w:val="24"/>
        </w:rPr>
        <w:lastRenderedPageBreak/>
        <w:t>1. Sáng 18/5: Bệnh nhân COVID-19 nặng cả nước chỉ còn 206 ca; Hoàn thiện bộ Hồ sơ đề nghị xây dựng dự án Luật Phòng bệnh</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Theo thống kê của Bộ Y tế, đến nay cả nước chỉ còn 206 bệnh nhân COVID-19 nặng, giảm 90 trường hợp so với ngày trước đó. Bộ Y tế đang tập trung hoàn thiện bộ Hồ sơ đề nghị xây dựng dự án Luật Phòng bệnh trên cơ sở tổng kết 15 năm thi hành Luật Phòng, chống bệnh truyền nhiễm...</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Nghiên cứu, đề xuất nâng Pháp lệnh tình trạng khẩn cấp lên thành Luật, trong đó có nội dung tình trạng khẩn cấp về dịch bệnh</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Kết quả thực hiện </w:t>
      </w:r>
      <w:hyperlink r:id="rId9" w:tooltip="Nghị quyết số 41/2021/QH15 về hoạt động chất vấn tại kỳ họp thứ 2 của Quốc hội" w:history="1">
        <w:r w:rsidRPr="00162B5B">
          <w:rPr>
            <w:rFonts w:ascii="Segoe UI" w:eastAsia="Times New Roman" w:hAnsi="Segoe UI" w:cs="Segoe UI"/>
            <w:i w:val="0"/>
            <w:iCs w:val="0"/>
            <w:color w:val="0098D0"/>
            <w:sz w:val="24"/>
            <w:szCs w:val="24"/>
          </w:rPr>
          <w:t>Nghị quyết số 41/2021/QH15 về hoạt động chất vấn tại kỳ họp thứ 2 của Quốc hội</w:t>
        </w:r>
      </w:hyperlink>
      <w:r w:rsidRPr="00162B5B">
        <w:rPr>
          <w:rFonts w:ascii="Segoe UI" w:eastAsia="Times New Roman" w:hAnsi="Segoe UI" w:cs="Segoe UI"/>
          <w:i w:val="0"/>
          <w:iCs w:val="0"/>
          <w:color w:val="000000"/>
          <w:sz w:val="24"/>
          <w:szCs w:val="24"/>
        </w:rPr>
        <w:t> vừa được Bộ trưởng Bộ Y tế Nguyễn Thanh Long gửi đến Quốc hội và các vị đại biểu Quốc hội.</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Nguồn: suckhoedoisong.vn</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b/>
          <w:bCs/>
          <w:i w:val="0"/>
          <w:iCs w:val="0"/>
          <w:color w:val="000000"/>
          <w:sz w:val="24"/>
          <w:szCs w:val="24"/>
        </w:rPr>
        <w:t>2. Có tới 45% học sinh gặp các vấn đề sức khỏe khi học trực tuyến</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Theo Bộ GD-ĐT, kết quả khảo sát cho thấy, có 45% học sinh gặp vấn đề sức khỏe khi học trực tuyến như mỏi mắt, đau cổ, ù tai…</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Kết quả khảo sát cũng cho thấy, 42,6% giáo viên gặp các vấn đề sức khoẻ và 37,2% giáo viên gặp vấn đề về tâm lý... Còn học sinh thì có 45% gặp vấn đề sức khỏe khi học trực tuyến như mỏi mắt, đau cổ, ù tai…</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Nguồn: suckhoedoisong.vn</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b/>
          <w:bCs/>
          <w:i w:val="0"/>
          <w:iCs w:val="0"/>
          <w:color w:val="000000"/>
          <w:sz w:val="24"/>
          <w:szCs w:val="24"/>
        </w:rPr>
        <w:t>3. 2 người nguy kịch nhập viện do uống rượu củ ấu</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Sau khi uống nhầm 3 chén rượu ngâm củ ấu tàu, 2 người trong một gia đình có biểu hiện nôn nhiều, tê lưỡi, khó chịu phải nhập viện cấp cứu.</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Theo bác sĩ Hồ Duy Khánh, củ ấu tàu (còn gọi là phụ tử, ô đầu, củ gấu rừng) là vị thuốc có độc tính, thường được ngâm thành rượu thuốc để xoa bóp. Tuy nhiên, đã có không ít trường hợp người dân ngộ độc do uống rượu ngâm củ ấu tàu.</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Nguồn: mbaophapluat.vn</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b/>
          <w:bCs/>
          <w:i w:val="0"/>
          <w:iCs w:val="0"/>
          <w:color w:val="000000"/>
          <w:sz w:val="24"/>
          <w:szCs w:val="24"/>
        </w:rPr>
        <w:t>4. 10 suy nghĩ sai lầm về tiêm phòng cho trẻ</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Mặc dù chiến dịch tiêm phòng hiện nay đã phát triển mạnh, Chương trình Tiêm chủng mở rộng về tới tận các thôn bản xa xôi nhưng không ít phụ huynh, ngay giữa thành phố lớn vẫn có những quan niệm sai lầm về tiêm chủng.</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lastRenderedPageBreak/>
        <w:t>Chúng ta có vaccine 3 trong 1 bao gồm sởi - quai bị - rubella, được tiêm khi trẻ 1 tuổi. Cùng với đó có khá nhiều phụ huynh bỏ qua mũi </w:t>
      </w:r>
      <w:hyperlink r:id="rId10" w:tooltip="tiêm phòng sởi" w:history="1">
        <w:r w:rsidRPr="00162B5B">
          <w:rPr>
            <w:rFonts w:ascii="Segoe UI" w:eastAsia="Times New Roman" w:hAnsi="Segoe UI" w:cs="Segoe UI"/>
            <w:i w:val="0"/>
            <w:iCs w:val="0"/>
            <w:color w:val="0098D0"/>
            <w:sz w:val="24"/>
            <w:szCs w:val="24"/>
          </w:rPr>
          <w:t>tiêm phòng sởi</w:t>
        </w:r>
      </w:hyperlink>
      <w:r w:rsidRPr="00162B5B">
        <w:rPr>
          <w:rFonts w:ascii="Segoe UI" w:eastAsia="Times New Roman" w:hAnsi="Segoe UI" w:cs="Segoe UI"/>
          <w:i w:val="0"/>
          <w:iCs w:val="0"/>
          <w:color w:val="000000"/>
          <w:sz w:val="24"/>
          <w:szCs w:val="24"/>
        </w:rPr>
        <w:t> lúc bé 9 tháng tuổi và đợi khi bé đủ 1 tuổi tiêm vaccine 3 trong 1 cho tiện. Đây là một hiểu biết sai rất thường gặp.</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2260" cy="302260"/>
                <wp:effectExtent l="0" t="0" r="0" b="0"/>
                <wp:docPr id="1" name="Rectangle 1" descr="https://hcdc.vn/public/img/02bf8460bf0d6384849ca010eda38cf8e9dbc4c7/images/mod1/images/diem-tin-nhanh-ngay-18052022/images/220518111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hcdc.vn/public/img/02bf8460bf0d6384849ca010eda38cf8e9dbc4c7/images/mod1/images/diem-tin-nhanh-ngay-18052022/images/2205181112.pn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" filled="f" stroked="f">
                <o:lock v:ext="edit" aspectratio="t"/>
                <w10:anchorlock/>
              </v:rect>
            </w:pict>
          </mc:Fallback>
        </mc:AlternateConten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Nguồn: suckhoedoisong.vn</w:t>
      </w:r>
    </w:p>
    <w:p w:rsidR="00162B5B" w:rsidRPr="00162B5B" w:rsidRDefault="00162B5B" w:rsidP="00162B5B">
      <w:pPr>
        <w:shd w:val="clear" w:color="auto" w:fill="FFFFFF"/>
        <w:spacing w:after="150" w:line="390" w:lineRule="atLeast"/>
        <w:jc w:val="both"/>
        <w:rPr>
          <w:rFonts w:ascii="Segoe UI" w:eastAsia="Times New Roman" w:hAnsi="Segoe UI" w:cs="Segoe UI"/>
          <w:i w:val="0"/>
          <w:iCs w:val="0"/>
          <w:color w:val="000000"/>
          <w:sz w:val="24"/>
          <w:szCs w:val="24"/>
        </w:rPr>
      </w:pPr>
      <w:r w:rsidRPr="00162B5B">
        <w:rPr>
          <w:rFonts w:ascii="Segoe UI" w:eastAsia="Times New Roman" w:hAnsi="Segoe UI" w:cs="Segoe UI"/>
          <w:i w:val="0"/>
          <w:iCs w:val="0"/>
          <w:color w:val="000000"/>
          <w:sz w:val="24"/>
          <w:szCs w:val="24"/>
        </w:rPr>
        <w:t>Đình Lễ, Thùy Uyên - Trung tâm Kiểm soát bệnh tật TP.HCM (tổng hợp)</w:t>
      </w:r>
    </w:p>
    <w:p w:rsidR="007D67E7" w:rsidRPr="00162B5B" w:rsidRDefault="007D67E7">
      <w:pPr>
        <w:rPr>
          <w:i w:val="0"/>
          <w:sz w:val="28"/>
          <w:szCs w:val="28"/>
        </w:rPr>
      </w:pPr>
    </w:p>
    <w:sectPr w:rsidR="007D67E7" w:rsidRPr="00162B5B" w:rsidSect="00162B5B">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B5B"/>
    <w:rsid w:val="00162B5B"/>
    <w:rsid w:val="007D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162B5B"/>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2B5B"/>
    <w:rPr>
      <w:rFonts w:eastAsia="Times New Roman"/>
      <w:b/>
      <w:bCs/>
      <w:color w:val="auto"/>
      <w:sz w:val="36"/>
      <w:szCs w:val="36"/>
    </w:rPr>
  </w:style>
  <w:style w:type="paragraph" w:styleId="NormalWeb">
    <w:name w:val="Normal (Web)"/>
    <w:basedOn w:val="Normal"/>
    <w:uiPriority w:val="99"/>
    <w:semiHidden/>
    <w:unhideWhenUsed/>
    <w:rsid w:val="00162B5B"/>
    <w:pPr>
      <w:spacing w:before="100" w:beforeAutospacing="1" w:after="100" w:afterAutospacing="1" w:line="240" w:lineRule="auto"/>
    </w:pPr>
    <w:rPr>
      <w:rFonts w:eastAsia="Times New Roman"/>
      <w:i w:val="0"/>
      <w:iCs w:val="0"/>
      <w:color w:val="auto"/>
      <w:sz w:val="24"/>
      <w:szCs w:val="24"/>
    </w:rPr>
  </w:style>
  <w:style w:type="character" w:styleId="Hyperlink">
    <w:name w:val="Hyperlink"/>
    <w:basedOn w:val="DefaultParagraphFont"/>
    <w:uiPriority w:val="99"/>
    <w:semiHidden/>
    <w:unhideWhenUsed/>
    <w:rsid w:val="00162B5B"/>
    <w:rPr>
      <w:color w:val="0000FF"/>
      <w:u w:val="single"/>
    </w:rPr>
  </w:style>
  <w:style w:type="character" w:styleId="Strong">
    <w:name w:val="Strong"/>
    <w:basedOn w:val="DefaultParagraphFont"/>
    <w:uiPriority w:val="22"/>
    <w:qFormat/>
    <w:rsid w:val="00162B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162B5B"/>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2B5B"/>
    <w:rPr>
      <w:rFonts w:eastAsia="Times New Roman"/>
      <w:b/>
      <w:bCs/>
      <w:color w:val="auto"/>
      <w:sz w:val="36"/>
      <w:szCs w:val="36"/>
    </w:rPr>
  </w:style>
  <w:style w:type="paragraph" w:styleId="NormalWeb">
    <w:name w:val="Normal (Web)"/>
    <w:basedOn w:val="Normal"/>
    <w:uiPriority w:val="99"/>
    <w:semiHidden/>
    <w:unhideWhenUsed/>
    <w:rsid w:val="00162B5B"/>
    <w:pPr>
      <w:spacing w:before="100" w:beforeAutospacing="1" w:after="100" w:afterAutospacing="1" w:line="240" w:lineRule="auto"/>
    </w:pPr>
    <w:rPr>
      <w:rFonts w:eastAsia="Times New Roman"/>
      <w:i w:val="0"/>
      <w:iCs w:val="0"/>
      <w:color w:val="auto"/>
      <w:sz w:val="24"/>
      <w:szCs w:val="24"/>
    </w:rPr>
  </w:style>
  <w:style w:type="character" w:styleId="Hyperlink">
    <w:name w:val="Hyperlink"/>
    <w:basedOn w:val="DefaultParagraphFont"/>
    <w:uiPriority w:val="99"/>
    <w:semiHidden/>
    <w:unhideWhenUsed/>
    <w:rsid w:val="00162B5B"/>
    <w:rPr>
      <w:color w:val="0000FF"/>
      <w:u w:val="single"/>
    </w:rPr>
  </w:style>
  <w:style w:type="character" w:styleId="Strong">
    <w:name w:val="Strong"/>
    <w:basedOn w:val="DefaultParagraphFont"/>
    <w:uiPriority w:val="22"/>
    <w:qFormat/>
    <w:rsid w:val="00162B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0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tv.vn/the-gioi/anh-ghi-nhan-truong-hop-mac-benh-dau-mua-khi-hiem-gap-20220508122343489.htm" TargetMode="External"/><Relationship Id="rId3" Type="http://schemas.openxmlformats.org/officeDocument/2006/relationships/settings" Target="settings.xml"/><Relationship Id="rId7" Type="http://schemas.openxmlformats.org/officeDocument/2006/relationships/hyperlink" Target="https://vtv.vn/the-gioi/nhieu-nuoc-tren-the-gioi-day-manh-tiem-vaccine-cho-tre-tu-5-11-tuoi-20220512182352861.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tv.vn/the-gioi/thai-lan-tiem-mui-vaccine-tang-cuong-cho-hoc-sinh-tu-thang-5-20220418165048403.htm" TargetMode="External"/><Relationship Id="rId11" Type="http://schemas.openxmlformats.org/officeDocument/2006/relationships/fontTable" Target="fontTable.xml"/><Relationship Id="rId5" Type="http://schemas.openxmlformats.org/officeDocument/2006/relationships/hyperlink" Target="https://suckhoedoisong.vn/bao-dong-dich-soi-bung-phat-tai-nhieu-noi-co-ty-le-tiem-phong-soi-thap-169140911.htm" TargetMode="External"/><Relationship Id="rId10" Type="http://schemas.openxmlformats.org/officeDocument/2006/relationships/hyperlink" Target="https://suckhoedoisong.vn/bao-dong-dich-soi-bung-phat-tai-nhieu-noi-co-ty-le-tiem-phong-soi-thap-169140911.htm" TargetMode="External"/><Relationship Id="rId4" Type="http://schemas.openxmlformats.org/officeDocument/2006/relationships/webSettings" Target="webSettings.xml"/><Relationship Id="rId9" Type="http://schemas.openxmlformats.org/officeDocument/2006/relationships/hyperlink" Target="https://suckhoedoisong.vn/bo-y-te-co-ban-hoan-thanh-tot-cac-nhiem-vu-cua-nghi-quyet-41-ve-chat-van-16922051717033982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2022-05-18T06:54:00Z</dcterms:created>
  <dcterms:modified xsi:type="dcterms:W3CDTF">2022-05-18T06:55:00Z</dcterms:modified>
</cp:coreProperties>
</file>